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66" w:rsidRDefault="008E3D66" w:rsidP="008E3D66">
      <w:pPr>
        <w:jc w:val="center"/>
      </w:pPr>
      <w:r>
        <w:t>Álvaro Vargas Llosa</w:t>
      </w:r>
    </w:p>
    <w:p w:rsidR="008E3D66" w:rsidRDefault="008E3D66" w:rsidP="008E3D66">
      <w:r>
        <w:t xml:space="preserve"> </w:t>
      </w:r>
      <w:bookmarkStart w:id="0" w:name="_GoBack"/>
      <w:bookmarkEnd w:id="0"/>
      <w:r>
        <w:t xml:space="preserve">Álvaro Vargas Llosa es escritor, periodista, conferenciante, Presidente de la Fundación Internacional para la Libertad, Presidente de la Cátedra Vargas </w:t>
      </w:r>
      <w:proofErr w:type="spellStart"/>
      <w:r>
        <w:t>LLosa</w:t>
      </w:r>
      <w:proofErr w:type="spellEnd"/>
      <w:r>
        <w:t xml:space="preserve"> y Senior </w:t>
      </w:r>
      <w:proofErr w:type="spellStart"/>
      <w:r>
        <w:t>Fellow</w:t>
      </w:r>
      <w:proofErr w:type="spellEnd"/>
      <w:r>
        <w:t xml:space="preserve"> del Center </w:t>
      </w:r>
      <w:proofErr w:type="spellStart"/>
      <w:r>
        <w:t>on</w:t>
      </w:r>
      <w:proofErr w:type="spellEnd"/>
      <w:r>
        <w:t xml:space="preserve"> Global </w:t>
      </w:r>
      <w:proofErr w:type="spellStart"/>
      <w:r>
        <w:t>Prosperity</w:t>
      </w:r>
      <w:proofErr w:type="spellEnd"/>
      <w:r>
        <w:t xml:space="preserve"> del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en los Estados Unidos. Nacido en Lima, Perú, actualmente reside en los Estados Unidos, donde dirigió durante diez años el Center </w:t>
      </w:r>
      <w:proofErr w:type="spellStart"/>
      <w:r>
        <w:t>on</w:t>
      </w:r>
      <w:proofErr w:type="spellEnd"/>
      <w:r>
        <w:t xml:space="preserve"> Global </w:t>
      </w:r>
      <w:proofErr w:type="spellStart"/>
      <w:r>
        <w:t>Prosperity</w:t>
      </w:r>
      <w:proofErr w:type="spellEnd"/>
      <w:r>
        <w:t xml:space="preserve">, y pasa temporadas en Europa. Es colaborador del Wall Street </w:t>
      </w:r>
      <w:proofErr w:type="spellStart"/>
      <w:r>
        <w:t>Journal</w:t>
      </w:r>
      <w:proofErr w:type="spellEnd"/>
      <w:r>
        <w:t xml:space="preserve">, la revista Forbes, el San Francisco </w:t>
      </w:r>
      <w:proofErr w:type="spellStart"/>
      <w:r>
        <w:t>Chronicle</w:t>
      </w:r>
      <w:proofErr w:type="spellEnd"/>
      <w:r>
        <w:t xml:space="preserve">, el Washington Times 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Spectator</w:t>
      </w:r>
      <w:proofErr w:type="spellEnd"/>
      <w:r>
        <w:t xml:space="preserve"> en los Estados Unidos, y colaborador de varios medios españoles latinoamericanos. Da conferencias sobre política, economía y finanzas en diversos países.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 xml:space="preserve">En 2020 y 2021 fue miembro de la Global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Post-</w:t>
      </w:r>
      <w:proofErr w:type="spellStart"/>
      <w:r>
        <w:t>Pandemic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junto a exjefes de Estado, líderes intelectuales y empresarios de cinco continentes.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 xml:space="preserve">En 2007 fue nominado Joven Líder Global por el Foro Económico Mundial de </w:t>
      </w:r>
      <w:proofErr w:type="spellStart"/>
      <w:r>
        <w:t>Davos</w:t>
      </w:r>
      <w:proofErr w:type="spellEnd"/>
      <w:r>
        <w:t xml:space="preserve"> y ha sido galardonado con varios premios, entre ellos el Sir Anthony Fisher International Memorial </w:t>
      </w:r>
      <w:proofErr w:type="spellStart"/>
      <w:r>
        <w:t>Award</w:t>
      </w:r>
      <w:proofErr w:type="spellEnd"/>
      <w:r>
        <w:t xml:space="preserve"> por su libro “Rumbo a la libertad”, fue ganador del concurso </w:t>
      </w:r>
      <w:proofErr w:type="spellStart"/>
      <w:r>
        <w:t>internacional“Entrepreneurial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To </w:t>
      </w:r>
      <w:proofErr w:type="spellStart"/>
      <w:r>
        <w:t>Poverty</w:t>
      </w:r>
      <w:proofErr w:type="spellEnd"/>
      <w:r>
        <w:t xml:space="preserve">” (“Soluciones empresariales a la pobreza”) convocado por la Fundación </w:t>
      </w:r>
      <w:proofErr w:type="spellStart"/>
      <w:r>
        <w:t>Templeton</w:t>
      </w:r>
      <w:proofErr w:type="spellEnd"/>
      <w:r>
        <w:t xml:space="preserve"> y ha recibido el Premio de la Libertad del Congreso de Puerto Rico. 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 xml:space="preserve">La revista norteamericana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lo eligió entre los 50 intelectuales más influyentes de Iberoamérica en 2012. Ese mismo año fue miembro del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del </w:t>
      </w:r>
      <w:proofErr w:type="spellStart"/>
      <w:r>
        <w:t>Atlantic</w:t>
      </w:r>
      <w:proofErr w:type="spellEnd"/>
      <w:r>
        <w:t xml:space="preserve"> Council de los Estados Unidos, encargado de presentar propuestas para impulsar las relaciones entre Estados Unidos, Europa y América Latina</w:t>
      </w:r>
      <w:r>
        <w:t>.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 xml:space="preserve">En 2021 recibió el Premio Thomas Jefferson otorgado por la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Private</w:t>
      </w:r>
      <w:proofErr w:type="spellEnd"/>
      <w:r>
        <w:t xml:space="preserve"> Enterprise </w:t>
      </w:r>
      <w:proofErr w:type="spellStart"/>
      <w:r>
        <w:t>Education.</w:t>
      </w:r>
      <w:proofErr w:type="spellEnd"/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 xml:space="preserve">Fue columnista del Washington Post </w:t>
      </w:r>
      <w:proofErr w:type="spellStart"/>
      <w:r>
        <w:t>Writers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durante cinco años y dirigió la serie de documentales titulada “Consecuencias” de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sobre historia contemporánea que fue difundida en cien países. Ha presentado también la serie “Mario Vargas </w:t>
      </w:r>
      <w:proofErr w:type="spellStart"/>
      <w:r>
        <w:t>LLosa</w:t>
      </w:r>
      <w:proofErr w:type="spellEnd"/>
      <w:r>
        <w:t>: una vida en palabras” en colaboración con el Centro Ricardo Salinas Pliego.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>Anteriormente, dirigió las páginas editoriales del “</w:t>
      </w:r>
      <w:proofErr w:type="spellStart"/>
      <w:r>
        <w:t>Herald</w:t>
      </w:r>
      <w:proofErr w:type="spellEnd"/>
      <w:r>
        <w:t xml:space="preserve">” en Miami y fue miembro del directorio editorial del Miami </w:t>
      </w:r>
      <w:proofErr w:type="spellStart"/>
      <w:r>
        <w:t>Herald</w:t>
      </w:r>
      <w:proofErr w:type="spellEnd"/>
      <w:r>
        <w:t xml:space="preserve"> Publishing Co y </w:t>
      </w:r>
      <w:proofErr w:type="spellStart"/>
      <w:r>
        <w:t>dirigó</w:t>
      </w:r>
      <w:proofErr w:type="spellEnd"/>
      <w:r>
        <w:t xml:space="preserve"> la radio RCN en el sur de los Estados Unidos.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 xml:space="preserve">Se graduó en Historia Internacional en la London </w:t>
      </w:r>
      <w:proofErr w:type="spellStart"/>
      <w:r>
        <w:t>School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 y obtuvo una maestría en “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Investing</w:t>
      </w:r>
      <w:proofErr w:type="spellEnd"/>
      <w:r>
        <w:t xml:space="preserve"> y Teoría del Ciclo” en OMMA. Ha participado, adicionalmente, en diversos seminarios académicos, siendo diplomado, entre otros, por el “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Investing</w:t>
      </w:r>
      <w:proofErr w:type="spellEnd"/>
      <w:r>
        <w:t xml:space="preserve"> and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” de la </w:t>
      </w:r>
      <w:proofErr w:type="spellStart"/>
      <w:r>
        <w:t>University</w:t>
      </w:r>
      <w:proofErr w:type="spellEnd"/>
      <w:r>
        <w:t xml:space="preserve"> of Western Ontario.</w:t>
      </w:r>
    </w:p>
    <w:p w:rsidR="008E3D66" w:rsidRDefault="008E3D66" w:rsidP="008E3D66">
      <w:pPr>
        <w:pStyle w:val="Prrafodelista"/>
        <w:numPr>
          <w:ilvl w:val="0"/>
          <w:numId w:val="1"/>
        </w:numPr>
        <w:jc w:val="both"/>
      </w:pPr>
      <w:r>
        <w:t>Entre sus obras se encuentran “El Diablo en campaña”, “La contenta barbarie”, “El exilio indomable”, “En el reino del espanto”, Tiempos de resistencia,  “La mestiza de Pizarro”, “Rumbo a la libertad”,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Myth</w:t>
      </w:r>
      <w:proofErr w:type="spellEnd"/>
      <w:r>
        <w:t xml:space="preserve"> of Che Guevara”,  “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Poor”,  “Príncipes del valor”,  “</w:t>
      </w:r>
      <w:proofErr w:type="spellStart"/>
      <w:r>
        <w:t>Immigration</w:t>
      </w:r>
      <w:proofErr w:type="spellEnd"/>
      <w:r>
        <w:t xml:space="preserve">, </w:t>
      </w:r>
      <w:proofErr w:type="spellStart"/>
      <w:r>
        <w:t>Civilization</w:t>
      </w:r>
      <w:proofErr w:type="spellEnd"/>
      <w:r>
        <w:t xml:space="preserve"> and </w:t>
      </w:r>
      <w:proofErr w:type="spellStart"/>
      <w:r>
        <w:t>America</w:t>
      </w:r>
      <w:proofErr w:type="spellEnd"/>
      <w:r>
        <w:t xml:space="preserve">” y, más recientemente, publicó el libro colectivo “El estallido del populismo”, del que fue coordinador. Es asimismo coautor de “Manual del perfecto idiota latinoamericano” y “Fabricantes de miseria”, entro otros. </w:t>
      </w:r>
    </w:p>
    <w:p w:rsidR="00EB635E" w:rsidRDefault="008E3D66" w:rsidP="008E3D66">
      <w:pPr>
        <w:pStyle w:val="Prrafodelista"/>
        <w:numPr>
          <w:ilvl w:val="0"/>
          <w:numId w:val="1"/>
        </w:numPr>
        <w:jc w:val="both"/>
      </w:pPr>
      <w:r>
        <w:t>Sus obras han sido traducidas a varios idiomas, entre ellos el inglés, el francés, el italiano, el portugués y el checo.</w:t>
      </w:r>
    </w:p>
    <w:sectPr w:rsidR="00EB6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76B31"/>
    <w:multiLevelType w:val="hybridMultilevel"/>
    <w:tmpl w:val="0CB6F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66"/>
    <w:rsid w:val="008E3D66"/>
    <w:rsid w:val="00E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84F1-8D4C-4F69-831D-509686D5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2025-06-30T15:42:00Z</dcterms:created>
  <dcterms:modified xsi:type="dcterms:W3CDTF">2025-06-30T15:44:00Z</dcterms:modified>
</cp:coreProperties>
</file>